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仿宋"/>
          <w:kern w:val="0"/>
          <w:sz w:val="44"/>
          <w:szCs w:val="44"/>
        </w:rPr>
      </w:pPr>
      <w:r>
        <w:rPr>
          <w:rFonts w:hint="default" w:ascii="方正小标宋简体" w:hAnsi="仿宋" w:eastAsia="方正小标宋简体" w:cs="仿宋"/>
          <w:kern w:val="0"/>
          <w:sz w:val="44"/>
          <w:szCs w:val="44"/>
          <w:lang w:val="en-US"/>
        </w:rPr>
        <w:t>2023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年“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  <w:lang w:eastAsia="zh-CN"/>
        </w:rPr>
        <w:t>福建省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优秀少先队员”名单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名）</w:t>
      </w:r>
      <w:bookmarkStart w:id="0" w:name="_GoBack"/>
      <w:bookmarkEnd w:id="0"/>
    </w:p>
    <w:tbl>
      <w:tblPr>
        <w:tblStyle w:val="3"/>
        <w:tblW w:w="921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柯存逸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林墨瑾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莆田市荔城区第一实验小学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  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许  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林奕菲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陈昊洋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莆田市湄洲第二中心小学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vAlign w:val="center"/>
          </w:tcPr>
          <w:p>
            <w:pPr>
              <w:widowControl/>
              <w:spacing w:line="720" w:lineRule="auto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罗浩翔</w:t>
            </w:r>
          </w:p>
        </w:tc>
        <w:tc>
          <w:tcPr>
            <w:tcW w:w="6375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莆田市湄洲湾北岸经济开发区山亭中心小学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36" w:type="dxa"/>
            <w:vAlign w:val="center"/>
          </w:tcPr>
          <w:p>
            <w:pPr>
              <w:widowControl/>
              <w:spacing w:line="720" w:lineRule="auto"/>
              <w:ind w:firstLine="64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林子辂</w:t>
            </w:r>
          </w:p>
        </w:tc>
        <w:tc>
          <w:tcPr>
            <w:tcW w:w="6375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莆田擢英中学</w:t>
            </w:r>
          </w:p>
        </w:tc>
      </w:tr>
    </w:tbl>
    <w:p>
      <w:pPr>
        <w:pStyle w:val="2"/>
      </w:pPr>
    </w:p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6A6A7F3A"/>
    <w:rsid w:val="611B04DE"/>
    <w:rsid w:val="6A6A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2023-12-20T02:27:00Z</dcterms:created>
  <dc:creator>千夏</dc:creator>
  <cp:lastModifiedBy>千夏</cp:lastModifiedBy>
  <dcterms:modified xsi:type="dcterms:W3CDTF">2023-12-20T02:28:39Z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827522E38CEC4E71BE9B3150D08AE996_11</vt:lpwstr>
  </property>
</Properties>
</file>