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>
      <w:pPr>
        <w:tabs>
          <w:tab w:val="left" w:pos="7293"/>
          <w:tab w:val="left" w:pos="7377"/>
        </w:tabs>
        <w:spacing w:line="900" w:lineRule="exact"/>
        <w:ind w:left="-1" w:leftChars="-95" w:right="53" w:rightChars="25" w:hanging="198" w:hangingChars="33"/>
        <w:jc w:val="distribute"/>
        <w:rPr>
          <w:rFonts w:ascii="宋体" w:hAnsi="宋体" w:eastAsia="方正小标宋简体"/>
          <w:color w:val="FF0000"/>
          <w:sz w:val="60"/>
          <w:szCs w:val="72"/>
        </w:rPr>
      </w:pPr>
      <w:r>
        <w:rPr>
          <w:rFonts w:hint="eastAsia" w:ascii="宋体" w:hAnsi="宋体" w:eastAsia="方正小标宋简体"/>
          <w:color w:val="FF0000"/>
          <w:sz w:val="60"/>
          <w:szCs w:val="72"/>
        </w:rPr>
        <w:t>共青团福建省委</w:t>
      </w:r>
    </w:p>
    <w:p>
      <w:pPr>
        <w:tabs>
          <w:tab w:val="left" w:pos="7293"/>
          <w:tab w:val="left" w:pos="7377"/>
        </w:tabs>
        <w:spacing w:line="900" w:lineRule="exact"/>
        <w:ind w:right="53" w:rightChars="25"/>
        <w:jc w:val="distribute"/>
        <w:rPr>
          <w:rFonts w:ascii="宋体" w:hAnsi="宋体" w:eastAsia="方正小标宋简体"/>
          <w:color w:val="000000"/>
          <w:sz w:val="60"/>
          <w:szCs w:val="72"/>
        </w:rPr>
      </w:pPr>
      <w:r>
        <w:rPr>
          <w:color w:val="FF0000"/>
          <w:sz w:val="6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-147320</wp:posOffset>
                </wp:positionH>
                <wp:positionV relativeFrom="paragraph">
                  <wp:posOffset>0</wp:posOffset>
                </wp:positionV>
                <wp:extent cx="5827395" cy="650875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7395" cy="650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5"/>
                              <w:ind w:left="1" w:leftChars="-95" w:right="-145" w:rightChars="-69" w:hanging="200" w:hangingChars="38"/>
                              <w:jc w:val="center"/>
                              <w:rPr>
                                <w:rFonts w:hAnsi="宋体" w:eastAsia="方正仿宋_GBK"/>
                                <w:color w:val="FF0000"/>
                                <w:spacing w:val="9"/>
                                <w:sz w:val="51"/>
                                <w:szCs w:val="51"/>
                              </w:rPr>
                            </w:pPr>
                            <w:r>
                              <w:rPr>
                                <w:rFonts w:hint="eastAsia" w:hAnsi="宋体" w:eastAsia="方正小标宋简体"/>
                                <w:color w:val="FF0000"/>
                                <w:spacing w:val="9"/>
                                <w:sz w:val="51"/>
                                <w:szCs w:val="51"/>
                              </w:rPr>
                              <w:t>中共福建省委人才工作领导小组办公室</w:t>
                            </w:r>
                          </w:p>
                          <w:p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72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1.6pt;margin-top:0pt;height:51.25pt;width:458.85pt;z-index:251665408;mso-width-relative:page;mso-height-relative:page;" filled="f" stroked="f" coordsize="21600,21600" o:gfxdata="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dTIM09kAAAAIAQAADwAAAAAAAAABACAAAAAiAAAAZHJzL2Rvd25yZXYueG1sUEsBAhQAFAAAAAgA&#10;h07iQLroNNwkAgAAJgQAAA4AAAAAAAAAAQAgAAAAKAEAAGRycy9lMm9Eb2MueG1sUEsFBgAAAAAG&#10;AAYAWQEAAL4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ind w:left="1" w:leftChars="-95" w:right="-145" w:rightChars="-69" w:hanging="200" w:hangingChars="38"/>
                        <w:jc w:val="center"/>
                        <w:rPr>
                          <w:rFonts w:hAnsi="宋体" w:eastAsia="方正仿宋_GBK"/>
                          <w:color w:val="FF0000"/>
                          <w:spacing w:val="9"/>
                          <w:sz w:val="51"/>
                          <w:szCs w:val="51"/>
                        </w:rPr>
                      </w:pPr>
                      <w:r>
                        <w:rPr>
                          <w:rFonts w:hint="eastAsia" w:hAnsi="宋体" w:eastAsia="方正小标宋简体"/>
                          <w:color w:val="FF0000"/>
                          <w:spacing w:val="9"/>
                          <w:sz w:val="51"/>
                          <w:szCs w:val="51"/>
                        </w:rPr>
                        <w:t>中共福建省委人才工作领导小组办公室</w:t>
                      </w:r>
                    </w:p>
                    <w:p>
                      <w:pPr>
                        <w:jc w:val="center"/>
                        <w:rPr>
                          <w:b/>
                          <w:color w:val="000000" w:themeColor="text1"/>
                          <w:sz w:val="72"/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tabs>
          <w:tab w:val="left" w:pos="7293"/>
          <w:tab w:val="left" w:pos="7377"/>
        </w:tabs>
        <w:spacing w:line="900" w:lineRule="exact"/>
        <w:ind w:right="53" w:rightChars="25"/>
        <w:jc w:val="distribute"/>
        <w:rPr>
          <w:rFonts w:ascii="宋体" w:hAnsi="宋体" w:eastAsia="方正小标宋简体"/>
          <w:color w:val="000000"/>
          <w:sz w:val="60"/>
          <w:szCs w:val="72"/>
        </w:rPr>
      </w:pPr>
    </w:p>
    <w:p>
      <w:pPr>
        <w:spacing w:line="58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团闽委联〔201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default" w:ascii="仿宋_GB2312" w:hAnsi="仿宋_GB2312" w:eastAsia="仿宋_GB2312" w:cs="仿宋_GB2312"/>
          <w:sz w:val="32"/>
          <w:szCs w:val="32"/>
          <w:lang w:val="en-US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pStyle w:val="5"/>
        <w:spacing w:line="400" w:lineRule="exact"/>
        <w:jc w:val="left"/>
        <w:rPr>
          <w:rFonts w:hAnsi="宋体" w:eastAsia="仿宋_GB2312"/>
          <w:color w:val="000000"/>
          <w:sz w:val="32"/>
          <w:szCs w:val="32"/>
        </w:rPr>
      </w:pPr>
      <w:r>
        <w:rPr>
          <w:rFonts w:hAnsi="宋体" w:eastAsia="仿宋_GB2312"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-179705</wp:posOffset>
                </wp:positionH>
                <wp:positionV relativeFrom="paragraph">
                  <wp:posOffset>171450</wp:posOffset>
                </wp:positionV>
                <wp:extent cx="5943600" cy="15240"/>
                <wp:effectExtent l="0" t="9525" r="0" b="13335"/>
                <wp:wrapNone/>
                <wp:docPr id="6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1524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-14.15pt;margin-top:13.5pt;height:1.2pt;width:468pt;z-index:251661312;mso-width-relative:page;mso-height-relative:page;" filled="f" stroked="t" coordsize="21600,21600" o:gfxdata="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KndtNzZAAAACQEAAA8AAAAA&#10;AAAAAQAgAAAAIgAAAGRycy9kb3ducmV2LnhtbFBLAQIUABQAAAAIAIdO4kCu0sXM2gEAAKADAAAO&#10;AAAAAAAAAAEAIAAAACgBAABkcnMvZTJvRG9jLnhtbFBLBQYAAAAABgAGAFkBAAB0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pStyle w:val="9"/>
        <w:shd w:val="clear" w:color="auto" w:fill="FFFFFF"/>
        <w:spacing w:before="0" w:beforeAutospacing="0" w:after="0" w:afterAutospacing="0" w:line="600" w:lineRule="exact"/>
        <w:rPr>
          <w:color w:val="333333"/>
        </w:rPr>
      </w:pPr>
      <w:r>
        <w:rPr>
          <w:color w:val="333333"/>
        </w:rPr>
        <w:t>　　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共青团福建省委 中共福建省委人才工作领导小组办公室关于开展福建省第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三</w:t>
      </w:r>
      <w:r>
        <w:rPr>
          <w:rFonts w:hint="eastAsia" w:ascii="方正小标宋简体" w:eastAsia="方正小标宋简体"/>
          <w:sz w:val="44"/>
          <w:szCs w:val="44"/>
        </w:rPr>
        <w:t>批引进台湾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高层次人才“百人计划”遴选工作的通知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各设区市团委、人才办，平潭综合实验区团委、人才办，省直机关团工委，省教育团工委，省国资委团工委，各直属高校团委、人才办，各直属企业团委、组织人事部门，福建金融团工委：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根据《中共福建省委人才工作领导小组关于印发</w:t>
      </w:r>
      <w:r>
        <w:rPr>
          <w:rFonts w:ascii="仿宋_GB2312" w:eastAsia="仿宋_GB2312"/>
          <w:sz w:val="32"/>
          <w:szCs w:val="32"/>
        </w:rPr>
        <w:t>&lt;</w:t>
      </w:r>
      <w:r>
        <w:rPr>
          <w:rFonts w:hint="eastAsia" w:ascii="仿宋_GB2312" w:eastAsia="仿宋_GB2312"/>
          <w:sz w:val="32"/>
          <w:szCs w:val="32"/>
        </w:rPr>
        <w:t>福建省引进台湾高层次人才“百人计划”遴选办法（试行）</w:t>
      </w:r>
      <w:r>
        <w:rPr>
          <w:rFonts w:ascii="仿宋_GB2312" w:eastAsia="仿宋_GB2312"/>
          <w:sz w:val="32"/>
          <w:szCs w:val="32"/>
        </w:rPr>
        <w:t>&gt;</w:t>
      </w:r>
      <w:r>
        <w:rPr>
          <w:rFonts w:hint="eastAsia" w:ascii="仿宋_GB2312" w:eastAsia="仿宋_GB2312"/>
          <w:sz w:val="32"/>
          <w:szCs w:val="32"/>
        </w:rPr>
        <w:t>等五个文件的通知》（闽委人才〔</w:t>
      </w:r>
      <w:r>
        <w:rPr>
          <w:rFonts w:ascii="仿宋_GB2312" w:eastAsia="仿宋_GB2312"/>
          <w:sz w:val="32"/>
          <w:szCs w:val="32"/>
        </w:rPr>
        <w:t>2017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号）文件要求，经研究，现决定开展福建省第</w:t>
      </w:r>
      <w:r>
        <w:rPr>
          <w:rFonts w:hint="eastAsia" w:ascii="仿宋_GB2312" w:eastAsia="仿宋_GB2312"/>
          <w:sz w:val="32"/>
          <w:szCs w:val="32"/>
          <w:lang w:eastAsia="zh-CN"/>
        </w:rPr>
        <w:t>三</w:t>
      </w:r>
      <w:r>
        <w:rPr>
          <w:rFonts w:hint="eastAsia" w:ascii="仿宋_GB2312" w:eastAsia="仿宋_GB2312"/>
          <w:sz w:val="32"/>
          <w:szCs w:val="32"/>
        </w:rPr>
        <w:t>批引进台湾高层次人才“百人计划”遴选工作，现将有关事项通知如下。</w:t>
      </w:r>
    </w:p>
    <w:p>
      <w:pPr>
        <w:pStyle w:val="14"/>
        <w:spacing w:line="560" w:lineRule="exact"/>
        <w:ind w:left="640"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一、遴选范围与对象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面向各类企事业单位和其他社会经济组织，遴选高层次创业</w:t>
      </w:r>
      <w:r>
        <w:rPr>
          <w:rFonts w:hint="eastAsia" w:ascii="仿宋_GB2312" w:eastAsia="仿宋_GB2312"/>
          <w:color w:val="FF0000"/>
          <w:sz w:val="32"/>
          <w:szCs w:val="32"/>
        </w:rPr>
        <w:t>创新台湾人才25名左右。重点遴选电子信息、装备制造、石油化工、生物及新医药、新材料、新能源、海洋工程、现代农业、文化创意产业、金融业、现代物流等领域紧缺急需人才。</w:t>
      </w:r>
    </w:p>
    <w:p>
      <w:pPr>
        <w:pStyle w:val="14"/>
        <w:spacing w:line="560" w:lineRule="exact"/>
        <w:ind w:left="640" w:firstLine="0" w:firstLineChars="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二、遴选条件</w:t>
      </w:r>
    </w:p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（一）引进台湾高层次人才“百人计划”应符合下列基本条件：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1.</w:t>
      </w:r>
      <w:r>
        <w:rPr>
          <w:rFonts w:hint="eastAsia" w:ascii="仿宋_GB2312" w:eastAsia="仿宋_GB2312"/>
          <w:sz w:val="32"/>
          <w:szCs w:val="32"/>
        </w:rPr>
        <w:t>持有台湾身份证的台湾地区居民；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2.</w:t>
      </w:r>
      <w:r>
        <w:rPr>
          <w:rFonts w:hint="eastAsia" w:ascii="仿宋_GB2312" w:eastAsia="仿宋_GB2312"/>
          <w:sz w:val="32"/>
          <w:szCs w:val="32"/>
        </w:rPr>
        <w:t>申报时在福建省内工作；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3.</w:t>
      </w:r>
      <w:r>
        <w:rPr>
          <w:rFonts w:hint="eastAsia" w:ascii="仿宋_GB2312" w:eastAsia="仿宋_GB2312"/>
          <w:sz w:val="32"/>
          <w:szCs w:val="32"/>
        </w:rPr>
        <w:t>拟继续在福建省内工作或服务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年以上的（根据与用人单位签订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年以上合同等确定）；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4.</w:t>
      </w:r>
      <w:r>
        <w:rPr>
          <w:rFonts w:hint="eastAsia" w:ascii="仿宋_GB2312" w:eastAsia="仿宋_GB2312"/>
          <w:sz w:val="32"/>
          <w:szCs w:val="32"/>
        </w:rPr>
        <w:t>支持两岸关系和平发展，政治上无台独倾向。</w:t>
      </w:r>
    </w:p>
    <w:p>
      <w:pPr>
        <w:spacing w:line="560" w:lineRule="exac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 xml:space="preserve">    （二）引进台湾高层次人才“百人计划”，还应已入选福建省下列人才计划（项目）之一：</w:t>
      </w:r>
    </w:p>
    <w:p>
      <w:pPr>
        <w:spacing w:line="560" w:lineRule="exact"/>
        <w:ind w:firstLine="640" w:firstLineChars="200"/>
        <w:outlineLvl w:val="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1.</w:t>
      </w:r>
      <w:r>
        <w:rPr>
          <w:rFonts w:hint="eastAsia" w:ascii="仿宋_GB2312" w:eastAsia="仿宋_GB2312"/>
          <w:color w:val="FF0000"/>
          <w:sz w:val="32"/>
          <w:szCs w:val="32"/>
        </w:rPr>
        <w:t>福建省引进高层次人才（</w:t>
      </w:r>
      <w:r>
        <w:rPr>
          <w:rFonts w:ascii="仿宋_GB2312" w:eastAsia="仿宋_GB2312"/>
          <w:color w:val="FF0000"/>
          <w:sz w:val="32"/>
          <w:szCs w:val="32"/>
        </w:rPr>
        <w:t>A</w:t>
      </w:r>
      <w:r>
        <w:rPr>
          <w:rFonts w:hint="eastAsia" w:ascii="仿宋_GB2312" w:eastAsia="仿宋_GB2312"/>
          <w:color w:val="FF0000"/>
          <w:sz w:val="32"/>
          <w:szCs w:val="32"/>
        </w:rPr>
        <w:t>、</w:t>
      </w:r>
      <w:r>
        <w:rPr>
          <w:rFonts w:ascii="仿宋_GB2312" w:eastAsia="仿宋_GB2312"/>
          <w:color w:val="FF0000"/>
          <w:sz w:val="32"/>
          <w:szCs w:val="32"/>
        </w:rPr>
        <w:t>B</w:t>
      </w:r>
      <w:r>
        <w:rPr>
          <w:rFonts w:hint="eastAsia" w:ascii="仿宋_GB2312" w:eastAsia="仿宋_GB2312"/>
          <w:color w:val="FF0000"/>
          <w:sz w:val="32"/>
          <w:szCs w:val="32"/>
        </w:rPr>
        <w:t>、</w:t>
      </w:r>
      <w:r>
        <w:rPr>
          <w:rFonts w:ascii="仿宋_GB2312" w:eastAsia="仿宋_GB2312"/>
          <w:color w:val="FF0000"/>
          <w:sz w:val="32"/>
          <w:szCs w:val="32"/>
        </w:rPr>
        <w:t>C</w:t>
      </w:r>
      <w:r>
        <w:rPr>
          <w:rFonts w:hint="eastAsia" w:ascii="仿宋_GB2312" w:eastAsia="仿宋_GB2312"/>
          <w:color w:val="FF0000"/>
          <w:sz w:val="32"/>
          <w:szCs w:val="32"/>
        </w:rPr>
        <w:t>类）；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2.</w:t>
      </w:r>
      <w:r>
        <w:rPr>
          <w:rFonts w:hint="eastAsia" w:ascii="仿宋_GB2312" w:eastAsia="仿宋_GB2312"/>
          <w:color w:val="FF0000"/>
          <w:sz w:val="32"/>
          <w:szCs w:val="32"/>
        </w:rPr>
        <w:t>福建省引进台湾高层次人才；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3.</w:t>
      </w:r>
      <w:r>
        <w:rPr>
          <w:rFonts w:hint="eastAsia" w:ascii="仿宋_GB2312" w:eastAsia="仿宋_GB2312"/>
          <w:color w:val="FF0000"/>
          <w:sz w:val="32"/>
          <w:szCs w:val="32"/>
        </w:rPr>
        <w:t>留学人员创业启动支持计划；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4.</w:t>
      </w:r>
      <w:r>
        <w:rPr>
          <w:rFonts w:hint="eastAsia" w:ascii="仿宋_GB2312" w:eastAsia="仿宋_GB2312"/>
          <w:color w:val="FF0000"/>
          <w:sz w:val="32"/>
          <w:szCs w:val="32"/>
        </w:rPr>
        <w:t>互联网优秀人才创业启动支持计划；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5.</w:t>
      </w:r>
      <w:r>
        <w:rPr>
          <w:rFonts w:hint="eastAsia" w:ascii="仿宋_GB2312" w:eastAsia="仿宋_GB2312"/>
          <w:color w:val="FF0000"/>
          <w:sz w:val="32"/>
          <w:szCs w:val="32"/>
        </w:rPr>
        <w:t>台湾青年人才创业启动支持计划；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6.</w:t>
      </w:r>
      <w:r>
        <w:rPr>
          <w:rFonts w:hint="eastAsia" w:ascii="仿宋_GB2312" w:eastAsia="仿宋_GB2312"/>
          <w:color w:val="FF0000"/>
          <w:sz w:val="32"/>
          <w:szCs w:val="32"/>
        </w:rPr>
        <w:t>福建省高校台湾教师引进计划；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7.</w:t>
      </w:r>
      <w:r>
        <w:rPr>
          <w:rFonts w:hint="eastAsia" w:ascii="仿宋_GB2312" w:eastAsia="仿宋_GB2312"/>
          <w:color w:val="FF0000"/>
          <w:sz w:val="32"/>
          <w:szCs w:val="32"/>
        </w:rPr>
        <w:t>福建省特聘台湾专才；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8.</w:t>
      </w:r>
      <w:r>
        <w:rPr>
          <w:rFonts w:hint="eastAsia" w:ascii="仿宋_GB2312" w:eastAsia="仿宋_GB2312"/>
          <w:color w:val="FF0000"/>
          <w:sz w:val="32"/>
          <w:szCs w:val="32"/>
        </w:rPr>
        <w:t>省教育厅实施的高等学校高层次人才培养与引进“三项计划”；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9.</w:t>
      </w:r>
      <w:r>
        <w:rPr>
          <w:rFonts w:hint="eastAsia" w:ascii="仿宋_GB2312" w:eastAsia="仿宋_GB2312"/>
          <w:color w:val="FF0000"/>
          <w:sz w:val="32"/>
          <w:szCs w:val="32"/>
        </w:rPr>
        <w:t>省卫计委实施的高层次卫生人才队伍建设“四项目”；</w:t>
      </w:r>
    </w:p>
    <w:p>
      <w:pPr>
        <w:spacing w:line="560" w:lineRule="exact"/>
        <w:ind w:firstLine="640" w:firstLineChars="200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>10.</w:t>
      </w:r>
      <w:r>
        <w:rPr>
          <w:rFonts w:hint="eastAsia" w:ascii="仿宋_GB2312" w:eastAsia="仿宋_GB2312"/>
          <w:color w:val="FF0000"/>
          <w:sz w:val="32"/>
          <w:szCs w:val="32"/>
        </w:rPr>
        <w:t>符合福建省紧缺急需人才引进指导目录，且经省人社厅认定的引进人才；</w:t>
      </w:r>
    </w:p>
    <w:p>
      <w:pPr>
        <w:spacing w:line="560" w:lineRule="exact"/>
        <w:rPr>
          <w:rFonts w:ascii="仿宋_GB2312" w:eastAsia="仿宋_GB2312"/>
          <w:color w:val="FF0000"/>
          <w:sz w:val="32"/>
          <w:szCs w:val="32"/>
        </w:rPr>
      </w:pPr>
      <w:r>
        <w:rPr>
          <w:rFonts w:ascii="仿宋_GB2312" w:eastAsia="仿宋_GB2312"/>
          <w:color w:val="FF0000"/>
          <w:sz w:val="32"/>
          <w:szCs w:val="32"/>
        </w:rPr>
        <w:t xml:space="preserve">    11.</w:t>
      </w:r>
      <w:r>
        <w:rPr>
          <w:rFonts w:hint="eastAsia" w:ascii="仿宋_GB2312" w:eastAsia="仿宋_GB2312"/>
          <w:color w:val="FF0000"/>
          <w:sz w:val="32"/>
          <w:szCs w:val="32"/>
        </w:rPr>
        <w:t>设区市、平潭综合实验区人才引进计划（项目）。</w:t>
      </w:r>
    </w:p>
    <w:p>
      <w:pPr>
        <w:pStyle w:val="14"/>
        <w:spacing w:line="560" w:lineRule="exact"/>
        <w:ind w:left="640" w:firstLine="0" w:firstLineChars="0"/>
        <w:outlineLvl w:val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三、遴选方式与程序</w:t>
      </w:r>
    </w:p>
    <w:p>
      <w:pPr>
        <w:pStyle w:val="14"/>
        <w:spacing w:line="560" w:lineRule="exact"/>
        <w:ind w:firstLine="640" w:firstLineChars="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1.公开申报</w:t>
      </w:r>
      <w:r>
        <w:rPr>
          <w:rFonts w:hint="eastAsia" w:ascii="楷体_GB2312" w:eastAsia="楷体_GB2312"/>
          <w:bCs/>
          <w:sz w:val="32"/>
          <w:szCs w:val="32"/>
        </w:rPr>
        <w:t>。</w:t>
      </w:r>
      <w:r>
        <w:rPr>
          <w:rFonts w:hint="eastAsia" w:ascii="仿宋_GB2312" w:eastAsia="仿宋_GB2312" w:cs="仿宋_GB2312"/>
          <w:sz w:val="32"/>
          <w:szCs w:val="32"/>
        </w:rPr>
        <w:t>申报截止日期为201</w:t>
      </w:r>
      <w:r>
        <w:rPr>
          <w:rFonts w:hint="eastAsia" w:asci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 w:cs="仿宋_GB2312"/>
          <w:sz w:val="32"/>
          <w:szCs w:val="32"/>
        </w:rPr>
        <w:t>年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8</w:t>
      </w:r>
      <w:r>
        <w:rPr>
          <w:rFonts w:hint="eastAsia" w:ascii="仿宋_GB2312" w:eastAsia="仿宋_GB2312" w:cs="仿宋_GB2312"/>
          <w:sz w:val="32"/>
          <w:szCs w:val="32"/>
        </w:rPr>
        <w:t>月3</w:t>
      </w:r>
      <w:r>
        <w:rPr>
          <w:rFonts w:hint="default" w:ascii="仿宋_GB2312" w:eastAsia="仿宋_GB2312" w:cs="仿宋_GB2312"/>
          <w:sz w:val="32"/>
          <w:szCs w:val="32"/>
          <w:lang w:val="en-US"/>
        </w:rPr>
        <w:t>0</w:t>
      </w:r>
      <w:r>
        <w:rPr>
          <w:rFonts w:hint="eastAsia" w:ascii="仿宋_GB2312" w:eastAsia="仿宋_GB2312" w:cs="仿宋_GB2312"/>
          <w:sz w:val="32"/>
          <w:szCs w:val="32"/>
        </w:rPr>
        <w:t>日。申报人向所在单位提出申请，提交《申报表》（见附件1）一式6份和证明材料（均要扫描成电子版）1份。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申报人所在单位核实并加具推荐意见后，将《申报表》和证明材料的电子和纸质版报送至市级团（工）委。</w:t>
      </w:r>
    </w:p>
    <w:p>
      <w:pPr>
        <w:pStyle w:val="14"/>
        <w:spacing w:line="560" w:lineRule="exact"/>
        <w:ind w:firstLine="640" w:firstLineChars="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证明材料</w:t>
      </w:r>
      <w:r>
        <w:rPr>
          <w:rFonts w:hint="eastAsia" w:ascii="仿宋_GB2312" w:eastAsia="仿宋_GB2312"/>
          <w:bCs/>
          <w:sz w:val="32"/>
          <w:szCs w:val="32"/>
        </w:rPr>
        <w:t>包括：台湾居民往来大陆通行证、学历（学位）证书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［</w:t>
      </w:r>
      <w:r>
        <w:rPr>
          <w:rFonts w:hint="eastAsia" w:ascii="仿宋_GB2312" w:hAnsi="方正小标宋简体" w:eastAsia="仿宋_GB2312" w:cs="方正小标宋简体"/>
          <w:sz w:val="32"/>
          <w:szCs w:val="32"/>
        </w:rPr>
        <w:t>海外学历还需提供经教育部留学服务中心认证的国（境）外学历学位认证书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]</w:t>
      </w:r>
      <w:r>
        <w:rPr>
          <w:rFonts w:hint="eastAsia" w:ascii="仿宋_GB2312" w:eastAsia="仿宋_GB2312"/>
          <w:bCs/>
          <w:sz w:val="32"/>
          <w:szCs w:val="32"/>
        </w:rPr>
        <w:t>、专业技术职务（职业、执业）资格证书、聘用（劳动）合同、社会保险缴纳证明或个人所得税完税证明、入选相关人才计划（项目）证明、工作业绩证明材料。以上均为复印件，且须加盖所在单位公章</w:t>
      </w:r>
      <w:r>
        <w:rPr>
          <w:rFonts w:hint="eastAsia" w:ascii="仿宋_GB2312" w:eastAsia="仿宋_GB2312" w:cs="仿宋_GB2312"/>
          <w:sz w:val="32"/>
          <w:szCs w:val="32"/>
        </w:rPr>
        <w:t>。</w:t>
      </w:r>
    </w:p>
    <w:p>
      <w:pPr>
        <w:pStyle w:val="14"/>
        <w:spacing w:line="560" w:lineRule="exact"/>
        <w:ind w:firstLine="64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2.资格审查。</w:t>
      </w:r>
      <w:r>
        <w:rPr>
          <w:rFonts w:hint="eastAsia" w:ascii="仿宋_GB2312" w:hAnsi="Calibri" w:eastAsia="仿宋_GB2312" w:cs="仿宋_GB2312"/>
          <w:sz w:val="32"/>
          <w:szCs w:val="32"/>
        </w:rPr>
        <w:t>团省委</w:t>
      </w:r>
      <w:r>
        <w:rPr>
          <w:rFonts w:hint="eastAsia" w:ascii="仿宋_GB2312" w:eastAsia="仿宋_GB2312" w:cs="仿宋_GB2312"/>
          <w:sz w:val="32"/>
          <w:szCs w:val="32"/>
        </w:rPr>
        <w:t>完成资格条件审核后，形成申报人选汇总名单，并征求省台办意见。</w:t>
      </w:r>
    </w:p>
    <w:p>
      <w:pPr>
        <w:pStyle w:val="14"/>
        <w:spacing w:line="560" w:lineRule="exact"/>
        <w:ind w:firstLine="64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3.评审答辩。</w:t>
      </w:r>
      <w:r>
        <w:rPr>
          <w:rFonts w:hint="eastAsia" w:ascii="仿宋_GB2312" w:hAnsi="Calibri" w:eastAsia="仿宋_GB2312" w:cs="仿宋_GB2312"/>
          <w:sz w:val="32"/>
          <w:szCs w:val="32"/>
        </w:rPr>
        <w:t>团省委</w:t>
      </w:r>
      <w:r>
        <w:rPr>
          <w:rFonts w:hint="eastAsia" w:ascii="仿宋_GB2312" w:eastAsia="仿宋_GB2312" w:cs="仿宋_GB2312"/>
          <w:sz w:val="32"/>
          <w:szCs w:val="32"/>
        </w:rPr>
        <w:t>组织有关专家开展评审，根据评审结果，确定实地考察对象名单。</w:t>
      </w:r>
    </w:p>
    <w:p>
      <w:pPr>
        <w:spacing w:line="560" w:lineRule="exact"/>
        <w:ind w:firstLine="640" w:firstLineChars="20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4.实地考察。</w:t>
      </w:r>
      <w:r>
        <w:rPr>
          <w:rFonts w:hint="eastAsia" w:ascii="仿宋_GB2312" w:hAnsi="Calibri" w:eastAsia="仿宋_GB2312" w:cs="仿宋_GB2312"/>
          <w:sz w:val="32"/>
          <w:szCs w:val="32"/>
        </w:rPr>
        <w:t>团省委</w:t>
      </w:r>
      <w:r>
        <w:rPr>
          <w:rFonts w:hint="eastAsia" w:ascii="仿宋_GB2312" w:eastAsia="仿宋_GB2312" w:cs="仿宋_GB2312"/>
          <w:sz w:val="32"/>
          <w:szCs w:val="32"/>
        </w:rPr>
        <w:t>组织考察组，会同相应设区市、平潭综合</w:t>
      </w:r>
      <w:r>
        <w:rPr>
          <w:rFonts w:hint="eastAsia" w:ascii="仿宋_GB2312" w:eastAsia="仿宋_GB2312" w:cs="仿宋_GB2312"/>
          <w:sz w:val="32"/>
          <w:szCs w:val="32"/>
          <w:lang w:eastAsia="zh-CN"/>
        </w:rPr>
        <w:t>实</w:t>
      </w:r>
      <w:r>
        <w:rPr>
          <w:rFonts w:hint="eastAsia" w:ascii="仿宋_GB2312" w:eastAsia="仿宋_GB2312" w:cs="仿宋_GB2312"/>
          <w:sz w:val="32"/>
          <w:szCs w:val="32"/>
        </w:rPr>
        <w:t>验区、省直单位及中直单位驻闽机构有关部门进行实地考察，核实有关材料的真实性，以及项目实施情况和社会影响等情况。</w:t>
      </w:r>
    </w:p>
    <w:p>
      <w:pPr>
        <w:pStyle w:val="14"/>
        <w:spacing w:line="560" w:lineRule="exact"/>
        <w:ind w:firstLine="64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5.复核公示。</w:t>
      </w:r>
      <w:r>
        <w:rPr>
          <w:rFonts w:hint="eastAsia" w:ascii="仿宋_GB2312" w:eastAsia="仿宋_GB2312" w:cs="仿宋_GB2312"/>
          <w:sz w:val="32"/>
          <w:szCs w:val="32"/>
        </w:rPr>
        <w:t>团省委根据综合评审结果，择优提出人选建议名单，报省委人才办复核后，在相关媒体上对人选名单进行公示。</w:t>
      </w:r>
    </w:p>
    <w:p>
      <w:pPr>
        <w:pStyle w:val="14"/>
        <w:spacing w:line="560" w:lineRule="exact"/>
        <w:ind w:firstLine="64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6.研究确定。</w:t>
      </w:r>
      <w:r>
        <w:rPr>
          <w:rFonts w:hint="eastAsia" w:ascii="仿宋_GB2312" w:eastAsia="仿宋_GB2312" w:cs="仿宋_GB2312"/>
          <w:sz w:val="32"/>
          <w:szCs w:val="32"/>
        </w:rPr>
        <w:t>公示无异议的或不影响遴选的，提请省委人才工作领导小组会议研究确定。</w:t>
      </w:r>
    </w:p>
    <w:p>
      <w:pPr>
        <w:pStyle w:val="14"/>
        <w:spacing w:line="560" w:lineRule="exact"/>
        <w:ind w:firstLine="640" w:firstLineChars="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7.发文公布。</w:t>
      </w:r>
      <w:r>
        <w:rPr>
          <w:rFonts w:hint="eastAsia" w:ascii="仿宋_GB2312" w:eastAsia="仿宋_GB2312" w:cs="仿宋_GB2312"/>
          <w:sz w:val="32"/>
          <w:szCs w:val="32"/>
        </w:rPr>
        <w:t>由团省委和省委人才工作领导小组办公室联合发文公布，各推报单位负责通知入选人才。</w:t>
      </w:r>
    </w:p>
    <w:p>
      <w:pPr>
        <w:pStyle w:val="14"/>
        <w:spacing w:line="560" w:lineRule="exact"/>
        <w:ind w:firstLine="640" w:firstLineChars="0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8.追加补助。</w:t>
      </w:r>
      <w:r>
        <w:rPr>
          <w:rFonts w:hint="eastAsia" w:ascii="仿宋_GB2312" w:hAnsi="Calibri" w:eastAsia="仿宋_GB2312" w:cs="仿宋_GB2312"/>
          <w:sz w:val="32"/>
          <w:szCs w:val="32"/>
        </w:rPr>
        <w:t>根据遴选办法，</w:t>
      </w:r>
      <w:r>
        <w:rPr>
          <w:rFonts w:hint="eastAsia" w:ascii="仿宋_GB2312" w:eastAsia="仿宋_GB2312" w:cs="仿宋_GB2312"/>
          <w:sz w:val="32"/>
          <w:szCs w:val="32"/>
        </w:rPr>
        <w:t>对入选者的受助情况进行查重复核后兑现人才专项</w:t>
      </w: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</w:rPr>
        <w:t>经费追加补助。</w:t>
      </w:r>
    </w:p>
    <w:p>
      <w:pPr>
        <w:spacing w:line="560" w:lineRule="exact"/>
        <w:ind w:firstLine="640" w:firstLineChars="200"/>
        <w:outlineLvl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各市级团（工）委、人才办要高度重视、充分沟通、精心部署</w:t>
      </w:r>
      <w:r>
        <w:rPr>
          <w:rFonts w:hint="eastAsia" w:ascii="仿宋_GB2312" w:hAnsi="仿宋_GB2312" w:eastAsia="仿宋_GB2312" w:cs="仿宋_GB2312"/>
          <w:sz w:val="32"/>
          <w:szCs w:val="32"/>
        </w:rPr>
        <w:t>、广泛发动、加强宣传，</w:t>
      </w:r>
      <w:r>
        <w:rPr>
          <w:rFonts w:hint="eastAsia" w:ascii="仿宋_GB2312" w:eastAsia="仿宋_GB2312" w:cs="仿宋_GB2312"/>
          <w:sz w:val="32"/>
          <w:szCs w:val="32"/>
        </w:rPr>
        <w:t>组织符合条件的高层次创新创业台湾人才申报。用人单位要对申报人选材料认真审核、严格把关</w:t>
      </w:r>
      <w:r>
        <w:rPr>
          <w:rFonts w:hint="eastAsia" w:ascii="仿宋_GB2312" w:eastAsia="仿宋_GB2312"/>
          <w:sz w:val="32"/>
          <w:szCs w:val="32"/>
        </w:rPr>
        <w:t>，不得将入选人才的补助资金挪作它用。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各市级团（工）委请于</w:t>
      </w:r>
      <w:r>
        <w:rPr>
          <w:rFonts w:hint="default" w:ascii="仿宋_GB2312" w:eastAsia="仿宋_GB2312"/>
          <w:sz w:val="32"/>
          <w:szCs w:val="32"/>
          <w:lang w:val="en-US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sz w:val="32"/>
          <w:szCs w:val="32"/>
        </w:rPr>
        <w:t>日前将通过审核的</w:t>
      </w:r>
      <w:r>
        <w:rPr>
          <w:rFonts w:hint="eastAsia" w:ascii="仿宋_GB2312" w:eastAsia="仿宋_GB2312"/>
          <w:color w:val="FF0000"/>
          <w:sz w:val="32"/>
          <w:szCs w:val="32"/>
        </w:rPr>
        <w:t>《申报表》、证明材料和《汇总表》（见附件2）的电子和纸质版报送至团省委组织部。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FF0000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 系 人：团省委组织部  </w:t>
      </w:r>
      <w:r>
        <w:rPr>
          <w:rFonts w:hint="default" w:ascii="仿宋_GB2312" w:eastAsia="仿宋_GB2312"/>
          <w:sz w:val="32"/>
          <w:szCs w:val="32"/>
          <w:lang w:val="en-US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牛丽耘</w:t>
      </w:r>
      <w:r>
        <w:rPr>
          <w:rFonts w:hint="default" w:ascii="仿宋_GB2312" w:eastAsia="仿宋_GB2312"/>
          <w:sz w:val="32"/>
          <w:szCs w:val="32"/>
          <w:lang w:val="en-US"/>
        </w:rPr>
        <w:t xml:space="preserve">   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联系电话：0591-875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33386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电子邮箱：</w:t>
      </w:r>
      <w:r>
        <w:fldChar w:fldCharType="begin"/>
      </w:r>
      <w:r>
        <w:instrText xml:space="preserve"> HYPERLINK "mailto:996699101@qq.com" </w:instrText>
      </w:r>
      <w:r>
        <w:fldChar w:fldCharType="separate"/>
      </w:r>
      <w:r>
        <w:rPr>
          <w:rFonts w:hint="eastAsia" w:ascii="仿宋_GB2312" w:eastAsia="仿宋_GB2312"/>
          <w:sz w:val="32"/>
          <w:szCs w:val="32"/>
        </w:rPr>
        <w:t>fjbrjh</w:t>
      </w:r>
      <w:r>
        <w:rPr>
          <w:rFonts w:ascii="仿宋_GB2312" w:eastAsia="仿宋_GB2312"/>
          <w:sz w:val="32"/>
          <w:szCs w:val="32"/>
        </w:rPr>
        <w:t>@</w:t>
      </w:r>
      <w:r>
        <w:rPr>
          <w:rFonts w:hint="eastAsia" w:ascii="仿宋_GB2312" w:eastAsia="仿宋_GB2312"/>
          <w:sz w:val="32"/>
          <w:szCs w:val="32"/>
        </w:rPr>
        <w:t>163</w:t>
      </w:r>
      <w:r>
        <w:rPr>
          <w:rFonts w:ascii="仿宋_GB2312" w:eastAsia="仿宋_GB2312"/>
          <w:sz w:val="32"/>
          <w:szCs w:val="32"/>
        </w:rPr>
        <w:t>.com</w:t>
      </w:r>
      <w:r>
        <w:rPr>
          <w:rFonts w:ascii="仿宋_GB2312" w:eastAsia="仿宋_GB2312"/>
          <w:sz w:val="32"/>
          <w:szCs w:val="32"/>
        </w:rPr>
        <w:fldChar w:fldCharType="end"/>
      </w:r>
    </w:p>
    <w:p>
      <w:pPr>
        <w:pStyle w:val="14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通讯地址：福州市鼓楼区东街</w:t>
      </w:r>
      <w:r>
        <w:rPr>
          <w:rFonts w:ascii="仿宋_GB2312" w:eastAsia="仿宋_GB2312"/>
          <w:sz w:val="32"/>
          <w:szCs w:val="32"/>
        </w:rPr>
        <w:t>83</w:t>
      </w:r>
      <w:r>
        <w:rPr>
          <w:rFonts w:hint="eastAsia" w:ascii="仿宋_GB2312" w:eastAsia="仿宋_GB2312"/>
          <w:sz w:val="32"/>
          <w:szCs w:val="32"/>
        </w:rPr>
        <w:t>号中庚青年广场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3层130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（邮编：</w:t>
      </w:r>
      <w:r>
        <w:rPr>
          <w:rFonts w:ascii="仿宋_GB2312" w:eastAsia="仿宋_GB2312"/>
          <w:sz w:val="32"/>
          <w:szCs w:val="32"/>
        </w:rPr>
        <w:t>350001</w:t>
      </w:r>
      <w:r>
        <w:rPr>
          <w:rFonts w:hint="eastAsia" w:ascii="仿宋_GB2312" w:eastAsia="仿宋_GB2312"/>
          <w:sz w:val="32"/>
          <w:szCs w:val="32"/>
        </w:rPr>
        <w:t>）</w:t>
      </w:r>
    </w:p>
    <w:p>
      <w:pPr>
        <w:pStyle w:val="14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14"/>
        <w:spacing w:line="560" w:lineRule="exact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附件：1.福建省引进台湾高层次人才“百人计划”申报表</w:t>
      </w:r>
    </w:p>
    <w:p>
      <w:pPr>
        <w:pStyle w:val="14"/>
        <w:spacing w:line="560" w:lineRule="exact"/>
        <w:ind w:left="1895" w:leftChars="761" w:hanging="297" w:hangingChars="9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2.福建省引进台湾高层次人才“百人计划”汇总表</w:t>
      </w:r>
    </w:p>
    <w:p>
      <w:pPr>
        <w:pStyle w:val="14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14"/>
        <w:spacing w:line="560" w:lineRule="exact"/>
        <w:ind w:firstLine="0" w:firstLineChars="0"/>
        <w:rPr>
          <w:rFonts w:hint="eastAsia" w:ascii="仿宋_GB2312" w:eastAsia="仿宋_GB2312"/>
          <w:sz w:val="32"/>
          <w:szCs w:val="32"/>
        </w:rPr>
      </w:pPr>
    </w:p>
    <w:p>
      <w:pPr>
        <w:pStyle w:val="14"/>
        <w:spacing w:line="560" w:lineRule="exact"/>
        <w:ind w:firstLine="960" w:firstLineChars="3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共青团福建省委             中共福建省委人才</w:t>
      </w:r>
    </w:p>
    <w:p>
      <w:pPr>
        <w:pStyle w:val="14"/>
        <w:spacing w:line="560" w:lineRule="exact"/>
        <w:ind w:firstLine="5120" w:firstLineChars="16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工作领导小组办公室         </w:t>
      </w:r>
    </w:p>
    <w:p>
      <w:pPr>
        <w:pStyle w:val="14"/>
        <w:spacing w:line="560" w:lineRule="exact"/>
        <w:ind w:firstLine="0" w:firstLineChars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</w:t>
      </w:r>
      <w:r>
        <w:rPr>
          <w:rFonts w:ascii="仿宋_GB2312" w:eastAsia="仿宋_GB2312"/>
          <w:sz w:val="32"/>
          <w:szCs w:val="32"/>
        </w:rPr>
        <w:t>201</w:t>
      </w:r>
      <w:r>
        <w:rPr>
          <w:rFonts w:hint="default" w:ascii="仿宋_GB2312" w:eastAsia="仿宋_GB2312"/>
          <w:sz w:val="32"/>
          <w:szCs w:val="32"/>
          <w:lang w:val="en-US"/>
        </w:rPr>
        <w:t>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  <w:lang w:val="en-US"/>
        </w:rPr>
        <w:t>6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default" w:ascii="仿宋_GB2312" w:eastAsia="仿宋_GB2312"/>
          <w:sz w:val="32"/>
          <w:szCs w:val="32"/>
          <w:lang w:val="en-US"/>
        </w:rPr>
        <w:t>3</w:t>
      </w:r>
      <w:r>
        <w:rPr>
          <w:rFonts w:hint="eastAsia" w:ascii="仿宋_GB2312" w:eastAsia="仿宋_GB2312"/>
          <w:sz w:val="32"/>
          <w:szCs w:val="32"/>
        </w:rPr>
        <w:t>日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pStyle w:val="14"/>
        <w:spacing w:line="400" w:lineRule="exact"/>
        <w:ind w:firstLine="0" w:firstLineChars="0"/>
        <w:rPr>
          <w:rFonts w:ascii="仿宋_GB2312" w:eastAsia="仿宋_GB2312"/>
          <w:sz w:val="32"/>
          <w:szCs w:val="32"/>
        </w:rPr>
      </w:pPr>
    </w:p>
    <w:p>
      <w:pPr>
        <w:spacing w:line="500" w:lineRule="exact"/>
        <w:jc w:val="center"/>
        <w:rPr>
          <w:rFonts w:hint="eastAsia" w:ascii="方正小标宋简体" w:eastAsia="方正小标宋简体"/>
          <w:color w:val="000000"/>
          <w:spacing w:val="-20"/>
          <w:sz w:val="44"/>
          <w:szCs w:val="44"/>
        </w:rPr>
      </w:pPr>
      <w:r>
        <w:rPr>
          <w:rFonts w:hint="eastAsia" w:ascii="方正小标宋简体" w:eastAsia="方正小标宋简体"/>
          <w:color w:val="000000"/>
          <w:spacing w:val="-20"/>
          <w:sz w:val="44"/>
          <w:szCs w:val="44"/>
        </w:rPr>
        <w:t>福建省引进台湾高层次人才“百人计划”申报表</w:t>
      </w:r>
    </w:p>
    <w:p>
      <w:pPr>
        <w:spacing w:line="400" w:lineRule="exact"/>
        <w:jc w:val="center"/>
        <w:rPr>
          <w:rFonts w:hint="eastAsia" w:ascii="方正小标宋简体" w:eastAsia="方正小标宋简体"/>
          <w:color w:val="000000"/>
          <w:spacing w:val="-10"/>
          <w:sz w:val="44"/>
          <w:szCs w:val="44"/>
        </w:rPr>
      </w:pPr>
    </w:p>
    <w:tbl>
      <w:tblPr>
        <w:tblStyle w:val="10"/>
        <w:tblW w:w="9096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8"/>
        <w:gridCol w:w="240"/>
        <w:gridCol w:w="1935"/>
        <w:gridCol w:w="495"/>
        <w:gridCol w:w="30"/>
        <w:gridCol w:w="675"/>
        <w:gridCol w:w="1099"/>
        <w:gridCol w:w="11"/>
        <w:gridCol w:w="705"/>
        <w:gridCol w:w="198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性 别</w:t>
            </w:r>
          </w:p>
        </w:tc>
        <w:tc>
          <w:tcPr>
            <w:tcW w:w="18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8" w:type="dxa"/>
            <w:vMerge w:val="restart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1寸免冠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彩色近照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出生年月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民 族</w:t>
            </w:r>
          </w:p>
        </w:tc>
        <w:tc>
          <w:tcPr>
            <w:tcW w:w="18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台胞证号码</w:t>
            </w:r>
          </w:p>
        </w:tc>
        <w:tc>
          <w:tcPr>
            <w:tcW w:w="19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2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籍 贯</w:t>
            </w:r>
          </w:p>
        </w:tc>
        <w:tc>
          <w:tcPr>
            <w:tcW w:w="18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最高学历学位</w:t>
            </w:r>
          </w:p>
        </w:tc>
        <w:tc>
          <w:tcPr>
            <w:tcW w:w="495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988" w:type="dxa"/>
            <w:vMerge w:val="continue"/>
            <w:tcBorders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毕业院校及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所学专业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专业技术资格（职称）</w:t>
            </w:r>
          </w:p>
        </w:tc>
        <w:tc>
          <w:tcPr>
            <w:tcW w:w="24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执业资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格名称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联系地址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    话</w:t>
            </w:r>
          </w:p>
        </w:tc>
        <w:tc>
          <w:tcPr>
            <w:tcW w:w="24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8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手  机</w:t>
            </w:r>
          </w:p>
        </w:tc>
        <w:tc>
          <w:tcPr>
            <w:tcW w:w="269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电子邮箱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工作单位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担任职务</w:t>
            </w:r>
          </w:p>
        </w:tc>
        <w:tc>
          <w:tcPr>
            <w:tcW w:w="24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  <w:tc>
          <w:tcPr>
            <w:tcW w:w="1774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合同期限</w:t>
            </w:r>
          </w:p>
        </w:tc>
        <w:tc>
          <w:tcPr>
            <w:tcW w:w="27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已入选人才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计划(项目)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福建省引进高层次人才（A、B、C类）</w:t>
            </w:r>
          </w:p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福建省引进台湾高层次人才</w:t>
            </w:r>
          </w:p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留学人员创业启动支持计划</w:t>
            </w:r>
          </w:p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互联网优秀人才创业启动支持计划</w:t>
            </w:r>
          </w:p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台湾青年人才创业启动支持计划</w:t>
            </w:r>
          </w:p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福建省高校台湾教师引进计划</w:t>
            </w:r>
          </w:p>
          <w:p>
            <w:pPr>
              <w:spacing w:line="480" w:lineRule="exact"/>
              <w:ind w:right="-105" w:rightChars="-5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福建省特聘台湾专才</w:t>
            </w:r>
          </w:p>
          <w:p>
            <w:pPr>
              <w:spacing w:line="480" w:lineRule="exact"/>
              <w:ind w:left="419" w:right="-105" w:rightChars="-50" w:hanging="419" w:hangingChars="131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  <w:r>
              <w:rPr>
                <w:rFonts w:hint="eastAsia" w:ascii="仿宋_GB2312" w:eastAsia="仿宋_GB2312"/>
                <w:sz w:val="32"/>
                <w:szCs w:val="32"/>
              </w:rPr>
              <w:t>省教育厅实施的高等学校高层次人才培养与引进“三项计划”</w:t>
            </w:r>
          </w:p>
          <w:p>
            <w:pPr>
              <w:spacing w:line="480" w:lineRule="exact"/>
              <w:ind w:left="419" w:right="-105" w:rightChars="-50" w:hanging="419" w:hangingChars="131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省卫计委实施的高层次卫生人才队伍建设“四项目”</w:t>
            </w:r>
          </w:p>
          <w:p>
            <w:pPr>
              <w:spacing w:line="480" w:lineRule="exact"/>
              <w:ind w:left="419" w:right="-105" w:rightChars="-50" w:hanging="419" w:hangingChars="131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符合福建省紧缺急需人才引进指导目录，且经省人社厅认定的引进人才</w:t>
            </w:r>
          </w:p>
          <w:p>
            <w:pPr>
              <w:spacing w:line="480" w:lineRule="exact"/>
              <w:ind w:left="416" w:right="-105" w:rightChars="-50" w:hanging="416" w:hangingChars="130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sym w:font="Wingdings" w:char="F06F"/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设区市、平潭综合实验区引进人才计划（项目），具体名称：</w:t>
            </w:r>
          </w:p>
          <w:p>
            <w:pPr>
              <w:spacing w:line="56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300355</wp:posOffset>
                      </wp:positionV>
                      <wp:extent cx="3886835" cy="10160"/>
                      <wp:effectExtent l="0" t="0" r="0" b="0"/>
                      <wp:wrapNone/>
                      <wp:docPr id="1" name="直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886835" cy="1016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线 2" o:spid="_x0000_s1026" o:spt="20" style="position:absolute;left:0pt;margin-left:24.15pt;margin-top:23.65pt;height:0.8pt;width:306.05pt;z-index:251667456;mso-width-relative:page;mso-height-relative:page;" filled="f" stroked="t" coordsize="21600,21600" o:gfxdata="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C4dIp1QAAAAgBAAAPAAAAAAAAAAEAIAAAACIA&#10;AABkcnMvZG93bnJldi54bWxQSwECFAAUAAAACACHTuJA/wkgPtMBAACRAwAADgAAAAAAAAABACAA&#10;AAAkAQAAZHJzL2Uyb0RvYy54bWxQSwUGAAAAAAYABgBZAQAAaQ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仿宋_GB2312" w:eastAsia="仿宋_GB2312"/>
                <w:sz w:val="32"/>
                <w:szCs w:val="32"/>
                <w:u w:val="single"/>
              </w:rPr>
              <w:t xml:space="preserve">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已获得的</w:t>
            </w:r>
          </w:p>
          <w:p>
            <w:pPr>
              <w:spacing w:line="54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资金支持数额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主要学习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工作简历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158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来闽后主要</w:t>
            </w:r>
          </w:p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工作业绩</w:t>
            </w:r>
          </w:p>
        </w:tc>
        <w:tc>
          <w:tcPr>
            <w:tcW w:w="6938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（200字左右，详细情况另附页）</w:t>
            </w: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5" w:hRule="atLeast"/>
          <w:jc w:val="center"/>
        </w:trPr>
        <w:tc>
          <w:tcPr>
            <w:tcW w:w="9096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本人声明，本表所填内容及所提交的书面材料完全真实，如有虚假，本人愿承担相关责任。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600" w:lineRule="exact"/>
              <w:ind w:firstLine="640" w:firstLineChars="200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签名：                              年 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 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用人单位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组织人事</w:t>
            </w:r>
          </w:p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部门意见</w:t>
            </w:r>
          </w:p>
        </w:tc>
        <w:tc>
          <w:tcPr>
            <w:tcW w:w="26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宋体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</w:t>
            </w:r>
          </w:p>
          <w:p>
            <w:pPr>
              <w:spacing w:line="580" w:lineRule="exact"/>
              <w:jc w:val="right"/>
              <w:rPr>
                <w:rFonts w:hint="eastAsia" w:ascii="宋体" w:hAnsi="宋体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（公章）年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18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用人单位意见</w:t>
            </w:r>
          </w:p>
        </w:tc>
        <w:tc>
          <w:tcPr>
            <w:tcW w:w="27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（公章）年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市级团（工）委意见</w:t>
            </w:r>
          </w:p>
        </w:tc>
        <w:tc>
          <w:tcPr>
            <w:tcW w:w="267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 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  <w:tc>
          <w:tcPr>
            <w:tcW w:w="18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市级人才办意见</w:t>
            </w:r>
          </w:p>
        </w:tc>
        <w:tc>
          <w:tcPr>
            <w:tcW w:w="2704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（仅各设区市、平潭综合实验区）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32"/>
                <w:szCs w:val="32"/>
              </w:rPr>
            </w:pP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 xml:space="preserve">（公章）    </w:t>
            </w:r>
          </w:p>
          <w:p>
            <w:pPr>
              <w:spacing w:line="58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  月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团省委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审核意见</w:t>
            </w:r>
          </w:p>
        </w:tc>
        <w:tc>
          <w:tcPr>
            <w:tcW w:w="71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经资格审核、评审答辩和实地考察，推荐</w:t>
            </w:r>
            <w:r>
              <w:rPr>
                <w:rFonts w:hint="eastAsia" w:ascii="宋体" w:hAnsi="宋体" w:eastAsia="仿宋_GB2312"/>
                <w:sz w:val="32"/>
                <w:szCs w:val="32"/>
                <w:u w:val="single"/>
              </w:rPr>
              <w:t>       </w:t>
            </w:r>
            <w:r>
              <w:rPr>
                <w:rFonts w:hint="eastAsia" w:ascii="仿宋_GB2312" w:eastAsia="仿宋_GB2312"/>
                <w:sz w:val="32"/>
                <w:szCs w:val="32"/>
              </w:rPr>
              <w:t>入选福建省第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三</w:t>
            </w:r>
            <w:r>
              <w:rPr>
                <w:rFonts w:hint="eastAsia" w:ascii="仿宋_GB2312" w:eastAsia="仿宋_GB2312"/>
                <w:sz w:val="32"/>
                <w:szCs w:val="32"/>
              </w:rPr>
              <w:t>批引进台湾高层次人才“百人计划”。</w:t>
            </w:r>
          </w:p>
          <w:p>
            <w:pPr>
              <w:spacing w:line="520" w:lineRule="exact"/>
              <w:ind w:firstLine="640" w:firstLineChars="2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>（公章）</w:t>
            </w:r>
          </w:p>
          <w:p>
            <w:pPr>
              <w:spacing w:line="52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省委人才办</w:t>
            </w:r>
          </w:p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复核意见</w:t>
            </w:r>
          </w:p>
        </w:tc>
        <w:tc>
          <w:tcPr>
            <w:tcW w:w="71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ordWrap w:val="0"/>
              <w:spacing w:line="600" w:lineRule="exact"/>
              <w:jc w:val="right"/>
              <w:rPr>
                <w:rFonts w:ascii="宋体" w:hAnsi="宋体" w:eastAsia="仿宋_GB2312"/>
                <w:sz w:val="32"/>
                <w:szCs w:val="32"/>
              </w:rPr>
            </w:pPr>
            <w:r>
              <w:rPr>
                <w:rFonts w:hint="eastAsia" w:ascii="宋体" w:hAnsi="宋体" w:eastAsia="仿宋_GB2312"/>
                <w:sz w:val="32"/>
                <w:szCs w:val="32"/>
              </w:rPr>
              <w:t>          </w:t>
            </w:r>
            <w:r>
              <w:rPr>
                <w:rFonts w:ascii="宋体" w:hAnsi="宋体" w:eastAsia="仿宋_GB2312"/>
                <w:sz w:val="32"/>
                <w:szCs w:val="32"/>
              </w:rPr>
              <w:t xml:space="preserve">               </w:t>
            </w:r>
          </w:p>
          <w:p>
            <w:pPr>
              <w:wordWrap w:val="0"/>
              <w:spacing w:line="600" w:lineRule="exact"/>
              <w:jc w:val="right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ascii="宋体" w:hAnsi="宋体" w:eastAsia="仿宋_GB2312"/>
                <w:sz w:val="32"/>
                <w:szCs w:val="32"/>
              </w:rPr>
              <w:t xml:space="preserve">         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sz w:val="32"/>
                <w:szCs w:val="32"/>
              </w:rPr>
              <w:t xml:space="preserve">（公章）      </w:t>
            </w:r>
          </w:p>
          <w:p>
            <w:pPr>
              <w:spacing w:line="60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年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月</w:t>
            </w:r>
            <w:r>
              <w:rPr>
                <w:rFonts w:hint="eastAsia" w:ascii="宋体" w:hAnsi="宋体" w:eastAsia="仿宋_GB2312"/>
                <w:sz w:val="32"/>
                <w:szCs w:val="32"/>
              </w:rPr>
              <w:t>  </w:t>
            </w:r>
            <w:r>
              <w:rPr>
                <w:rFonts w:hint="eastAsia" w:ascii="仿宋_GB2312" w:eastAsia="仿宋_GB2312"/>
                <w:sz w:val="32"/>
                <w:szCs w:val="32"/>
              </w:rPr>
              <w:t>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5" w:hRule="atLeast"/>
          <w:jc w:val="center"/>
        </w:trPr>
        <w:tc>
          <w:tcPr>
            <w:tcW w:w="191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备  注</w:t>
            </w:r>
          </w:p>
        </w:tc>
        <w:tc>
          <w:tcPr>
            <w:tcW w:w="7178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600" w:lineRule="exact"/>
              <w:ind w:firstLine="4160" w:firstLineChars="1300"/>
              <w:rPr>
                <w:rFonts w:hint="eastAsia" w:ascii="仿宋_GB2312" w:eastAsia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left"/>
        <w:rPr>
          <w:rFonts w:hint="eastAsia"/>
        </w:rPr>
        <w:sectPr>
          <w:headerReference r:id="rId3" w:type="default"/>
          <w:footerReference r:id="rId4" w:type="default"/>
          <w:pgSz w:w="11906" w:h="16838"/>
          <w:pgMar w:top="2098" w:right="1474" w:bottom="1984" w:left="1587" w:header="1417" w:footer="1247" w:gutter="0"/>
          <w:pgNumType w:fmt="decimal"/>
          <w:cols w:space="720" w:num="1"/>
          <w:docGrid w:type="lines" w:linePitch="318" w:charSpace="0"/>
        </w:sectPr>
      </w:pPr>
    </w:p>
    <w:p>
      <w:pPr>
        <w:spacing w:line="56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福建省引进台湾高层次人才“百人计划”汇总表</w:t>
      </w:r>
    </w:p>
    <w:tbl>
      <w:tblPr>
        <w:tblStyle w:val="10"/>
        <w:tblW w:w="147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"/>
        <w:gridCol w:w="970"/>
        <w:gridCol w:w="501"/>
        <w:gridCol w:w="1246"/>
        <w:gridCol w:w="1358"/>
        <w:gridCol w:w="1440"/>
        <w:gridCol w:w="1215"/>
        <w:gridCol w:w="1330"/>
        <w:gridCol w:w="1499"/>
        <w:gridCol w:w="3745"/>
        <w:gridCol w:w="9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1" w:type="dxa"/>
          <w:trHeight w:val="521" w:hRule="atLeast"/>
          <w:jc w:val="center"/>
        </w:trPr>
        <w:tc>
          <w:tcPr>
            <w:tcW w:w="13774" w:type="dxa"/>
            <w:gridSpan w:val="10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楷体_GB2312" w:hAnsi="楷体_GB2312" w:eastAsia="楷体_GB2312" w:cs="楷体_GB2312"/>
                <w:sz w:val="28"/>
                <w:szCs w:val="28"/>
              </w:rPr>
              <w:t>单位（盖章）：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4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序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号</w:t>
            </w:r>
          </w:p>
        </w:tc>
        <w:tc>
          <w:tcPr>
            <w:tcW w:w="97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姓名</w:t>
            </w:r>
          </w:p>
        </w:tc>
        <w:tc>
          <w:tcPr>
            <w:tcW w:w="50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性别</w:t>
            </w:r>
          </w:p>
        </w:tc>
        <w:tc>
          <w:tcPr>
            <w:tcW w:w="124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出生年月</w:t>
            </w:r>
          </w:p>
        </w:tc>
        <w:tc>
          <w:tcPr>
            <w:tcW w:w="1358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工作单位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及职务</w:t>
            </w:r>
          </w:p>
        </w:tc>
        <w:tc>
          <w:tcPr>
            <w:tcW w:w="144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毕业院校及所学专业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最高学历学位</w:t>
            </w:r>
          </w:p>
        </w:tc>
        <w:tc>
          <w:tcPr>
            <w:tcW w:w="1330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职称/职业资格</w:t>
            </w:r>
          </w:p>
        </w:tc>
        <w:tc>
          <w:tcPr>
            <w:tcW w:w="1499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已入选人才计划（项目）</w:t>
            </w:r>
          </w:p>
        </w:tc>
        <w:tc>
          <w:tcPr>
            <w:tcW w:w="3745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来闽后主要工作业绩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（200字左右）</w:t>
            </w:r>
          </w:p>
        </w:tc>
        <w:tc>
          <w:tcPr>
            <w:tcW w:w="9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1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2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3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  <w:jc w:val="center"/>
        </w:trPr>
        <w:tc>
          <w:tcPr>
            <w:tcW w:w="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4</w:t>
            </w:r>
          </w:p>
        </w:tc>
        <w:tc>
          <w:tcPr>
            <w:tcW w:w="9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5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4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5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2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33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1499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37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  <w:tc>
          <w:tcPr>
            <w:tcW w:w="951" w:type="dxa"/>
            <w:vAlign w:val="center"/>
          </w:tcPr>
          <w:p>
            <w:pPr>
              <w:ind w:firstLine="210" w:firstLineChars="100"/>
              <w:rPr>
                <w:rFonts w:hint="eastAsia" w:ascii="仿宋_GB2312" w:hAnsi="仿宋_GB2312" w:eastAsia="仿宋_GB2312" w:cs="仿宋_GB2312"/>
                <w:szCs w:val="21"/>
              </w:rPr>
            </w:pPr>
          </w:p>
        </w:tc>
      </w:tr>
    </w:tbl>
    <w:p>
      <w:pPr>
        <w:spacing w:line="560" w:lineRule="exact"/>
        <w:jc w:val="left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529590</wp:posOffset>
                </wp:positionV>
                <wp:extent cx="581025" cy="876300"/>
                <wp:effectExtent l="0" t="0" r="9525" b="0"/>
                <wp:wrapNone/>
                <wp:docPr id="3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025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— </w:t>
                            </w:r>
                            <w:r>
                              <w:rPr>
                                <w:rFonts w:hint="default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>9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-71.6pt;margin-top:41.7pt;height:69pt;width:45.75pt;z-index:251672576;mso-width-relative:page;mso-height-relative:page;" fillcolor="#FFFFFF" filled="t" stroked="f" coordsize="21600,21600" o:gfxdata="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jfvI03AAAAAsBAAAPAAAAAAAAAAEAIAAAACIAAABkcnMvZG93bnJldi54bWxQSwEC&#10;FAAUAAAACACHTuJAmovWA7cBAAA/AwAADgAAAAAAAAABACAAAAArAQAAZHJzL2Uyb0RvYy54bWxQ&#10;SwUGAAAAAAYABgBZAQAAVAUAAAAA&#10;">
                <v:fill on="t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 xml:space="preserve">— </w:t>
                      </w:r>
                      <w:r>
                        <w:rPr>
                          <w:rFonts w:hint="default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>9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-833120</wp:posOffset>
                </wp:positionH>
                <wp:positionV relativeFrom="paragraph">
                  <wp:posOffset>4107815</wp:posOffset>
                </wp:positionV>
                <wp:extent cx="552450" cy="923290"/>
                <wp:effectExtent l="0" t="0" r="0" b="0"/>
                <wp:wrapNone/>
                <wp:docPr id="2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9232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</w:rPr>
                              <w:t>— 9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-65.6pt;margin-top:323.45pt;height:72.7pt;width:43.5pt;z-index:251671552;mso-width-relative:page;mso-height-relative:page;" filled="f" stroked="f" coordsize="21600,21600" o:gfxdata="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HJQaD90AAAAMAQAADwAAAAAA&#10;AAABACAAAAAiAAAAZHJzL2Rvd25yZXYueG1sUEsBAhQAFAAAAAgAh07iQM8EcRucAQAAFgMAAA4A&#10;AAAAAAAAAQAgAAAALAEAAGRycy9lMm9Eb2MueG1sUEsFBgAAAAAGAAYAWQEAADoFAAAAAA==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jc w:val="center"/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</w:rPr>
                        <w:t>— 9 —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ectPr>
          <w:footerReference r:id="rId5" w:type="default"/>
          <w:pgSz w:w="16838" w:h="11906" w:orient="landscape"/>
          <w:pgMar w:top="1701" w:right="1531" w:bottom="1531" w:left="1531" w:header="851" w:footer="992" w:gutter="0"/>
          <w:pgNumType w:fmt="decimal"/>
          <w:cols w:space="0" w:num="1"/>
          <w:rtlGutter w:val="0"/>
          <w:docGrid w:type="lines" w:linePitch="321" w:charSpace="0"/>
        </w:sect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tbl>
      <w:tblPr>
        <w:tblStyle w:val="10"/>
        <w:tblW w:w="8522" w:type="dxa"/>
        <w:jc w:val="center"/>
        <w:tblInd w:w="0" w:type="dxa"/>
        <w:tblBorders>
          <w:top w:val="single" w:color="808080" w:sz="12" w:space="0"/>
          <w:left w:val="none" w:color="auto" w:sz="0" w:space="0"/>
          <w:bottom w:val="single" w:color="808080" w:sz="12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808080" w:sz="12" w:space="0"/>
            <w:left w:val="none" w:color="auto" w:sz="0" w:space="0"/>
            <w:bottom w:val="single" w:color="808080" w:sz="12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tcBorders>
              <w:top w:val="single" w:color="auto" w:sz="6" w:space="0"/>
              <w:bottom w:val="single" w:color="auto" w:sz="6" w:space="0"/>
            </w:tcBorders>
            <w:vAlign w:val="top"/>
          </w:tcPr>
          <w:p>
            <w:pPr>
              <w:pStyle w:val="4"/>
              <w:spacing w:after="0" w:line="600" w:lineRule="exact"/>
              <w:ind w:left="0" w:leftChars="0" w:firstLine="160" w:firstLineChars="50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共青团福建省委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办公室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 xml:space="preserve">           201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9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年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6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月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default" w:ascii="仿宋_GB2312" w:hAnsi="宋体" w:eastAsia="仿宋_GB2312"/>
                <w:bCs/>
                <w:sz w:val="32"/>
                <w:szCs w:val="32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日印发</w:t>
            </w:r>
          </w:p>
        </w:tc>
      </w:tr>
    </w:tbl>
    <w:p/>
    <w:sectPr>
      <w:headerReference r:id="rId6" w:type="default"/>
      <w:footerReference r:id="rId7" w:type="default"/>
      <w:pgSz w:w="11906" w:h="16838"/>
      <w:pgMar w:top="1531" w:right="1531" w:bottom="1531" w:left="1701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abs>
        <w:tab w:val="right" w:pos="8307"/>
        <w:tab w:val="clear" w:pos="8306"/>
      </w:tabs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-0.75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5ACLEtMAAAAHAQAADwAAAAAAAAABACAAAAAiAAAAZHJzL2Rvd25yZXYueG1sUEsBAhQAFAAAAAgA&#10;h07iQNIg6FW4AQAAVAMAAA4AAAAAAAAAAQAgAAAAIgEAAGRycy9lMm9Eb2MueG1sUEsFBgAAAAAG&#10;AAYAWQEAAEw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z-index:251664384;mso-width-relative:page;mso-height-relative:page;" filled="f" stroked="f" coordsize="21600,21600" o:gfxdata="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AayECjVAAAABwEAAA8AAAAAAAAA&#10;AQAgAAAAIgAAAGRycy9kb3ducmV2LnhtbFBLAQIUABQAAAAIAIdO4kBe0JkVFAIAABMEAAAOAAAA&#10;AAAAAAEAIAAAACQ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ObJgco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413"/>
        <w:tab w:val="center" w:pos="4397"/>
      </w:tabs>
      <w:jc w:val="left"/>
      <w:rPr>
        <w:rFonts w:ascii="宋体" w:hAnsi="宋体"/>
        <w:sz w:val="28"/>
        <w:szCs w:val="28"/>
      </w:rPr>
    </w:pPr>
  </w:p>
  <w:p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-9525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rot="5400000"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  <w:lang w:val="en-US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sz w:val="18"/>
                              <w:lang w:val="en-US"/>
                            </w:rPr>
                          </w:pPr>
                        </w:p>
                        <w:p>
                          <w:pPr>
                            <w:snapToGrid w:val="0"/>
                            <w:rPr>
                              <w:sz w:val="18"/>
                              <w:lang w:val="en-U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0.75pt;height:144pt;width:144pt;mso-position-horizontal:outside;mso-position-horizontal-relative:margin;mso-wrap-style:none;rotation:5898240f;z-index:251671552;mso-width-relative:page;mso-height-relative:page;" filled="f" stroked="f" coordsize="21600,21600" o:gfxdata="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  <w:p>
                    <w:pPr>
                      <w:snapToGrid w:val="0"/>
                      <w:rPr>
                        <w:sz w:val="18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7052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9tdHoSAgAAFQ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M9tdHoSAgAAFQ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jc w:val="center"/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  <w:tabs>
        <w:tab w:val="left" w:pos="413"/>
        <w:tab w:val="center" w:pos="4397"/>
      </w:tabs>
      <w:jc w:val="left"/>
      <w:rPr>
        <w:rFonts w:ascii="宋体" w:hAnsi="宋体"/>
        <w:sz w:val="28"/>
        <w:szCs w:val="28"/>
      </w:rPr>
    </w:pPr>
  </w:p>
  <w:p>
    <w:pPr>
      <w:pStyle w:val="7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>— 10</w:t>
    </w:r>
    <w:r>
      <w:rPr>
        <w:rFonts w:hint="default" w:asciiTheme="minorEastAsia" w:hAnsiTheme="minorEastAsia" w:cstheme="minorEastAsia"/>
        <w:sz w:val="28"/>
        <w:szCs w:val="28"/>
        <w:lang w:val="en-US"/>
      </w:rPr>
      <w:t xml:space="preserve"> </w:t>
    </w:r>
    <w:r>
      <w:rPr>
        <w:rFonts w:hint="eastAsia" w:asciiTheme="minorEastAsia" w:hAnsiTheme="minorEastAsia" w:eastAsiaTheme="minorEastAsia" w:cstheme="minorEastAsia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60"/>
  <w:displayHorizontalDrawingGridEvery w:val="0"/>
  <w:displayVerticalDrawingGridEvery w:val="2"/>
  <w:characterSpacingControl w:val="compressPunctuation"/>
  <w:hdrShapeDefaults>
    <o:shapelayout v:ext="edit">
      <o:idmap v:ext="edit" data="5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2FF3BA0"/>
    <w:rsid w:val="000E6BD9"/>
    <w:rsid w:val="001318BF"/>
    <w:rsid w:val="001669C3"/>
    <w:rsid w:val="001E53EA"/>
    <w:rsid w:val="00275AE9"/>
    <w:rsid w:val="004631BA"/>
    <w:rsid w:val="00475359"/>
    <w:rsid w:val="00540679"/>
    <w:rsid w:val="006631F4"/>
    <w:rsid w:val="00713B7E"/>
    <w:rsid w:val="00855841"/>
    <w:rsid w:val="0085785D"/>
    <w:rsid w:val="00865158"/>
    <w:rsid w:val="008A7212"/>
    <w:rsid w:val="008B21ED"/>
    <w:rsid w:val="008E78BF"/>
    <w:rsid w:val="00955874"/>
    <w:rsid w:val="00965C6A"/>
    <w:rsid w:val="00966FF6"/>
    <w:rsid w:val="00977DEE"/>
    <w:rsid w:val="00A26859"/>
    <w:rsid w:val="00A959E3"/>
    <w:rsid w:val="00AE6388"/>
    <w:rsid w:val="00B23290"/>
    <w:rsid w:val="00B50844"/>
    <w:rsid w:val="00C257CD"/>
    <w:rsid w:val="00C56466"/>
    <w:rsid w:val="00D8597B"/>
    <w:rsid w:val="00DB5B60"/>
    <w:rsid w:val="00E9008A"/>
    <w:rsid w:val="00FF5F1E"/>
    <w:rsid w:val="030F7B49"/>
    <w:rsid w:val="038E12CF"/>
    <w:rsid w:val="04177B7A"/>
    <w:rsid w:val="041E7F46"/>
    <w:rsid w:val="04E05A5D"/>
    <w:rsid w:val="055036A6"/>
    <w:rsid w:val="066D0CAF"/>
    <w:rsid w:val="06F82607"/>
    <w:rsid w:val="07CB77DE"/>
    <w:rsid w:val="081E3F54"/>
    <w:rsid w:val="09A45911"/>
    <w:rsid w:val="0ABE451B"/>
    <w:rsid w:val="0B0F7289"/>
    <w:rsid w:val="0B664DFC"/>
    <w:rsid w:val="0B8C375F"/>
    <w:rsid w:val="0C6C7DEC"/>
    <w:rsid w:val="0C6D586E"/>
    <w:rsid w:val="0D1B1881"/>
    <w:rsid w:val="0E3714F2"/>
    <w:rsid w:val="0ECF75D6"/>
    <w:rsid w:val="0F257564"/>
    <w:rsid w:val="105447C8"/>
    <w:rsid w:val="10D941CB"/>
    <w:rsid w:val="110E4B33"/>
    <w:rsid w:val="11714C05"/>
    <w:rsid w:val="12D714F0"/>
    <w:rsid w:val="133C286D"/>
    <w:rsid w:val="13D678E1"/>
    <w:rsid w:val="14B66828"/>
    <w:rsid w:val="14D17BCE"/>
    <w:rsid w:val="15766722"/>
    <w:rsid w:val="157F7EA3"/>
    <w:rsid w:val="15EF13AB"/>
    <w:rsid w:val="168B0806"/>
    <w:rsid w:val="18A56D26"/>
    <w:rsid w:val="18A852E0"/>
    <w:rsid w:val="191231E8"/>
    <w:rsid w:val="197112F0"/>
    <w:rsid w:val="19881E27"/>
    <w:rsid w:val="19D55B9A"/>
    <w:rsid w:val="19D90ED5"/>
    <w:rsid w:val="19F05AC4"/>
    <w:rsid w:val="1ACF78BB"/>
    <w:rsid w:val="1AEF012A"/>
    <w:rsid w:val="1BD57D54"/>
    <w:rsid w:val="1D721DA0"/>
    <w:rsid w:val="1EB35871"/>
    <w:rsid w:val="1F6C6AFA"/>
    <w:rsid w:val="21F40D0A"/>
    <w:rsid w:val="22326D8C"/>
    <w:rsid w:val="23917F40"/>
    <w:rsid w:val="267B004E"/>
    <w:rsid w:val="268725F5"/>
    <w:rsid w:val="279A0114"/>
    <w:rsid w:val="28C60A79"/>
    <w:rsid w:val="290F459D"/>
    <w:rsid w:val="292D5817"/>
    <w:rsid w:val="29A15C36"/>
    <w:rsid w:val="2A941331"/>
    <w:rsid w:val="2B232869"/>
    <w:rsid w:val="2B3A5257"/>
    <w:rsid w:val="2E6F2FE4"/>
    <w:rsid w:val="312461A5"/>
    <w:rsid w:val="32377E52"/>
    <w:rsid w:val="3282171D"/>
    <w:rsid w:val="32ED55E4"/>
    <w:rsid w:val="33FC7257"/>
    <w:rsid w:val="346D1C02"/>
    <w:rsid w:val="349B4615"/>
    <w:rsid w:val="35EB1BB4"/>
    <w:rsid w:val="3BAB0D5B"/>
    <w:rsid w:val="3BDE55F6"/>
    <w:rsid w:val="3C420EF0"/>
    <w:rsid w:val="3D1637B9"/>
    <w:rsid w:val="3DC30690"/>
    <w:rsid w:val="3E2068FB"/>
    <w:rsid w:val="403109C4"/>
    <w:rsid w:val="40355BFE"/>
    <w:rsid w:val="409C7704"/>
    <w:rsid w:val="40AE3388"/>
    <w:rsid w:val="41991459"/>
    <w:rsid w:val="42FF3BA0"/>
    <w:rsid w:val="43F53CB6"/>
    <w:rsid w:val="44073EED"/>
    <w:rsid w:val="44C724AC"/>
    <w:rsid w:val="457805D5"/>
    <w:rsid w:val="46446CB8"/>
    <w:rsid w:val="46C27BB8"/>
    <w:rsid w:val="46C356C9"/>
    <w:rsid w:val="472D24A7"/>
    <w:rsid w:val="479A3A95"/>
    <w:rsid w:val="498569A3"/>
    <w:rsid w:val="49AD7364"/>
    <w:rsid w:val="49C02BA2"/>
    <w:rsid w:val="4A4B1E80"/>
    <w:rsid w:val="4A4B7C7C"/>
    <w:rsid w:val="4A525F33"/>
    <w:rsid w:val="4AFC0C5B"/>
    <w:rsid w:val="4B0A04B1"/>
    <w:rsid w:val="4B630FB6"/>
    <w:rsid w:val="4CE0643A"/>
    <w:rsid w:val="4D0872BF"/>
    <w:rsid w:val="4D113C2A"/>
    <w:rsid w:val="4D5E2DF2"/>
    <w:rsid w:val="4DA62D34"/>
    <w:rsid w:val="4DAE687C"/>
    <w:rsid w:val="4DD4330E"/>
    <w:rsid w:val="4EC34D01"/>
    <w:rsid w:val="4FAC78EF"/>
    <w:rsid w:val="51D87244"/>
    <w:rsid w:val="52C028A8"/>
    <w:rsid w:val="52F66976"/>
    <w:rsid w:val="55981077"/>
    <w:rsid w:val="56836881"/>
    <w:rsid w:val="57F00816"/>
    <w:rsid w:val="58A724A8"/>
    <w:rsid w:val="594703B6"/>
    <w:rsid w:val="599A3902"/>
    <w:rsid w:val="59E7087A"/>
    <w:rsid w:val="5A4E31CC"/>
    <w:rsid w:val="5A8F21B7"/>
    <w:rsid w:val="5AB83464"/>
    <w:rsid w:val="5AD2346B"/>
    <w:rsid w:val="5C323DE8"/>
    <w:rsid w:val="5CB64B1C"/>
    <w:rsid w:val="5DA0255E"/>
    <w:rsid w:val="5E752DA0"/>
    <w:rsid w:val="60C91B4B"/>
    <w:rsid w:val="61923792"/>
    <w:rsid w:val="619C688D"/>
    <w:rsid w:val="619E57A2"/>
    <w:rsid w:val="628B209B"/>
    <w:rsid w:val="65EE602D"/>
    <w:rsid w:val="67230443"/>
    <w:rsid w:val="67696EDE"/>
    <w:rsid w:val="687C3FA8"/>
    <w:rsid w:val="68A11ADF"/>
    <w:rsid w:val="69F33FE2"/>
    <w:rsid w:val="6ABD2977"/>
    <w:rsid w:val="6C2678CC"/>
    <w:rsid w:val="6E535B72"/>
    <w:rsid w:val="6ECA06BC"/>
    <w:rsid w:val="6F206120"/>
    <w:rsid w:val="70367234"/>
    <w:rsid w:val="70A66275"/>
    <w:rsid w:val="71036F29"/>
    <w:rsid w:val="716B0BD0"/>
    <w:rsid w:val="729E5CEA"/>
    <w:rsid w:val="73C674D6"/>
    <w:rsid w:val="743A4832"/>
    <w:rsid w:val="74D12AE7"/>
    <w:rsid w:val="750D76EB"/>
    <w:rsid w:val="753637C9"/>
    <w:rsid w:val="75A67154"/>
    <w:rsid w:val="763C52B2"/>
    <w:rsid w:val="76FC6AA8"/>
    <w:rsid w:val="770A4CCF"/>
    <w:rsid w:val="773B38C6"/>
    <w:rsid w:val="776B431D"/>
    <w:rsid w:val="776C03E0"/>
    <w:rsid w:val="78606375"/>
    <w:rsid w:val="79540413"/>
    <w:rsid w:val="7A8A494E"/>
    <w:rsid w:val="7A9026B8"/>
    <w:rsid w:val="7AC0664B"/>
    <w:rsid w:val="7ACE1994"/>
    <w:rsid w:val="7B4B2407"/>
    <w:rsid w:val="7BEE5B69"/>
    <w:rsid w:val="7C76592C"/>
    <w:rsid w:val="7CD052C3"/>
    <w:rsid w:val="7D290A9E"/>
    <w:rsid w:val="7DC140E4"/>
    <w:rsid w:val="7EE52BE4"/>
    <w:rsid w:val="7F2C13F6"/>
    <w:rsid w:val="7F44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6"/>
    <w:qFormat/>
    <w:uiPriority w:val="0"/>
    <w:rPr>
      <w:rFonts w:ascii="宋体" w:eastAsia="宋体"/>
      <w:sz w:val="18"/>
      <w:szCs w:val="18"/>
    </w:rPr>
  </w:style>
  <w:style w:type="paragraph" w:styleId="4">
    <w:name w:val="Body Text Indent"/>
    <w:basedOn w:val="1"/>
    <w:qFormat/>
    <w:uiPriority w:val="0"/>
    <w:pPr>
      <w:spacing w:after="120"/>
      <w:ind w:left="420" w:leftChars="200"/>
    </w:pPr>
  </w:style>
  <w:style w:type="paragraph" w:styleId="5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0"/>
    <w:rPr>
      <w:rFonts w:ascii="Times New Roman" w:hAnsi="Times New Roman" w:eastAsia="宋体" w:cs="Times New Roman"/>
    </w:rPr>
  </w:style>
  <w:style w:type="paragraph" w:customStyle="1" w:styleId="14">
    <w:name w:val="List Paragraph1"/>
    <w:basedOn w:val="1"/>
    <w:qFormat/>
    <w:uiPriority w:val="0"/>
    <w:pPr>
      <w:ind w:firstLine="420" w:firstLineChars="200"/>
    </w:pPr>
  </w:style>
  <w:style w:type="character" w:customStyle="1" w:styleId="15">
    <w:name w:val="批注框文本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6">
    <w:name w:val="文档结构图 Char"/>
    <w:basedOn w:val="11"/>
    <w:link w:val="3"/>
    <w:qFormat/>
    <w:uiPriority w:val="0"/>
    <w:rPr>
      <w:rFonts w:ascii="宋体" w:eastAsia="宋体"/>
      <w:kern w:val="2"/>
      <w:sz w:val="18"/>
      <w:szCs w:val="18"/>
    </w:rPr>
  </w:style>
  <w:style w:type="character" w:customStyle="1" w:styleId="17">
    <w:name w:val="标题 1 Char"/>
    <w:basedOn w:val="11"/>
    <w:link w:val="2"/>
    <w:qFormat/>
    <w:uiPriority w:val="0"/>
    <w:rPr>
      <w:b/>
      <w:bCs/>
      <w:kern w:val="44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6249</Words>
  <Characters>6506</Characters>
  <Lines>51</Lines>
  <Paragraphs>14</Paragraphs>
  <TotalTime>39</TotalTime>
  <ScaleCrop>false</ScaleCrop>
  <LinksUpToDate>false</LinksUpToDate>
  <CharactersWithSpaces>6836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2017-10-26T01:39:00Z</dcterms:created>
  <dc:creator>Administrator</dc:creator>
  <cp:lastModifiedBy>Administrator</cp:lastModifiedBy>
  <cp:lastPrinted>2018-11-07T07:07:00Z</cp:lastPrinted>
  <dcterms:modified xsi:type="dcterms:W3CDTF">2019-06-20T01:05:04Z</dcterms:modified>
  <dc:title>福建省引进台湾高层次人才</dc:title>
  <cp:revision>120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